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4A179F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1638529" cy="1343212"/>
            <wp:effectExtent l="0" t="0" r="0" b="0"/>
            <wp:docPr id="45" name="圖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0441FA4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529" cy="1343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79F" w:rsidRPr="004A179F" w:rsidRDefault="004A179F" w:rsidP="004A179F">
      <w:pPr>
        <w:widowControl/>
        <w:spacing w:before="150" w:after="150"/>
        <w:outlineLvl w:val="0"/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</w:pPr>
      <w:r w:rsidRPr="004A179F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>從學堂到臨床承醫護使命　輔英舉行</w:t>
      </w:r>
      <w:proofErr w:type="gramStart"/>
      <w:r w:rsidRPr="004A179F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>授袍授</w:t>
      </w:r>
      <w:proofErr w:type="gramEnd"/>
      <w:r w:rsidRPr="004A179F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>證典禮</w:t>
      </w:r>
    </w:p>
    <w:p w:rsidR="004A179F" w:rsidRPr="004A179F" w:rsidRDefault="004A179F" w:rsidP="004A179F">
      <w:pPr>
        <w:widowControl/>
        <w:rPr>
          <w:rFonts w:ascii="新細明體" w:eastAsia="新細明體" w:hAnsi="新細明體" w:cs="新細明體"/>
          <w:kern w:val="0"/>
          <w:szCs w:val="24"/>
        </w:rPr>
      </w:pPr>
      <w:hyperlink r:id="rId8" w:history="1">
        <w:r w:rsidRPr="004A179F">
          <w:rPr>
            <w:rFonts w:ascii="新細明體" w:eastAsia="新細明體" w:hAnsi="新細明體" w:cs="新細明體"/>
            <w:b/>
            <w:bCs/>
            <w:color w:val="404040"/>
            <w:kern w:val="0"/>
            <w:szCs w:val="24"/>
            <w:u w:val="single"/>
          </w:rPr>
          <w:t>寫生活新聞</w:t>
        </w:r>
      </w:hyperlink>
      <w:r w:rsidRPr="004A179F">
        <w:rPr>
          <w:rFonts w:ascii="新細明體" w:eastAsia="新細明體" w:hAnsi="新細明體" w:cs="新細明體"/>
          <w:b/>
          <w:bCs/>
          <w:color w:val="404040"/>
          <w:kern w:val="0"/>
          <w:szCs w:val="24"/>
        </w:rPr>
        <w:t> </w:t>
      </w:r>
      <w:r w:rsidRPr="004A179F">
        <w:rPr>
          <w:rFonts w:ascii="新細明體" w:eastAsia="新細明體" w:hAnsi="新細明體" w:cs="新細明體"/>
          <w:color w:val="404040"/>
          <w:kern w:val="0"/>
          <w:szCs w:val="24"/>
        </w:rPr>
        <w:t>2025 年 5 月 15 日 </w:t>
      </w:r>
    </w:p>
    <w:p w:rsidR="004A179F" w:rsidRPr="004A179F" w:rsidRDefault="004A179F" w:rsidP="004A179F">
      <w:pPr>
        <w:widowControl/>
        <w:rPr>
          <w:rFonts w:ascii="Open Sans" w:eastAsia="新細明體" w:hAnsi="Open Sans" w:cs="Open Sans"/>
          <w:color w:val="404040"/>
          <w:kern w:val="0"/>
          <w:szCs w:val="24"/>
        </w:rPr>
      </w:pPr>
      <w:bookmarkStart w:id="0" w:name="_GoBack"/>
      <w:r w:rsidRPr="004A179F">
        <w:rPr>
          <w:rFonts w:ascii="Open Sans" w:eastAsia="新細明體" w:hAnsi="Open Sans" w:cs="Open Sans"/>
          <w:noProof/>
          <w:color w:val="404040"/>
          <w:kern w:val="0"/>
          <w:szCs w:val="24"/>
        </w:rPr>
        <w:drawing>
          <wp:inline distT="0" distB="0" distL="0" distR="0" wp14:anchorId="5ADA2F3C" wp14:editId="5FBD787D">
            <wp:extent cx="5182875" cy="3629025"/>
            <wp:effectExtent l="0" t="0" r="0" b="0"/>
            <wp:docPr id="46" name="圖片 46" descr="f3a163e50c79009923bb68358dc661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3a163e50c79009923bb68358dc6617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0825" cy="3634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A179F" w:rsidRPr="004A179F" w:rsidRDefault="004A179F" w:rsidP="004A179F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4A179F">
        <w:rPr>
          <w:rFonts w:ascii="Open Sans" w:eastAsia="新細明體" w:hAnsi="Open Sans" w:cs="Open Sans"/>
          <w:noProof/>
          <w:color w:val="404040"/>
          <w:kern w:val="0"/>
          <w:sz w:val="27"/>
          <w:szCs w:val="27"/>
        </w:rPr>
        <w:lastRenderedPageBreak/>
        <w:drawing>
          <wp:inline distT="0" distB="0" distL="0" distR="0" wp14:anchorId="7F52FBF1" wp14:editId="58D3ACC3">
            <wp:extent cx="5092700" cy="3819525"/>
            <wp:effectExtent l="0" t="0" r="0" b="9525"/>
            <wp:docPr id="47" name="圖片 47" descr="https://enews-life.com.tw/wp-content/uploads/2025/05/699ed11336f1b58ff178f45411c2e841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ews-life.com.tw/wp-content/uploads/2025/05/699ed11336f1b58ff178f45411c2e841-800x60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845" cy="3819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79F" w:rsidRPr="004A179F" w:rsidRDefault="004A179F" w:rsidP="004A179F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【寫新聞</w:t>
      </w:r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-</w:t>
      </w:r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記者洪惠美</w:t>
      </w:r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/</w:t>
      </w:r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高雄報導】</w:t>
      </w:r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br/>
      </w:r>
      <w:proofErr w:type="gramStart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輔英科大</w:t>
      </w:r>
      <w:proofErr w:type="gramEnd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醫學檢驗生物技術系、物理治療系和高齡及長期照護事業系於十四日下午舉行</w:t>
      </w:r>
      <w:proofErr w:type="gramStart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加袍授證</w:t>
      </w:r>
      <w:proofErr w:type="gramEnd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儀式，共有八百多名師生、來賓參加。林惠賢校長表示，加袍算是一種另類的成年禮，而授證不僅是尊榮更是囑咐，盼同學未來在職場上能</w:t>
      </w:r>
      <w:proofErr w:type="gramStart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秉持初心發揮</w:t>
      </w:r>
      <w:proofErr w:type="gramEnd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專業技能，共同守護國人健康。</w:t>
      </w:r>
    </w:p>
    <w:p w:rsidR="004A179F" w:rsidRPr="004A179F" w:rsidRDefault="004A179F" w:rsidP="004A179F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醫學檢驗生物技術</w:t>
      </w:r>
      <w:proofErr w:type="gramStart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系加袍授</w:t>
      </w:r>
      <w:proofErr w:type="gramEnd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證儀式由</w:t>
      </w:r>
      <w:proofErr w:type="gramStart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醫</w:t>
      </w:r>
      <w:proofErr w:type="gramEnd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技科學會承辦，在中正堂舉行，</w:t>
      </w:r>
      <w:proofErr w:type="gramStart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醫技科</w:t>
      </w:r>
      <w:proofErr w:type="gramEnd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一至四年級生、家長、師長等近五百人參加，場面隆重。</w:t>
      </w:r>
    </w:p>
    <w:p w:rsidR="004A179F" w:rsidRPr="004A179F" w:rsidRDefault="004A179F" w:rsidP="004A179F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proofErr w:type="gramStart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醫</w:t>
      </w:r>
      <w:proofErr w:type="gramEnd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技系曹德安主任表示，儀式由師長為三年級同學披上白袍、為四年級</w:t>
      </w:r>
      <w:proofErr w:type="gramStart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生別上授</w:t>
      </w:r>
      <w:proofErr w:type="gramEnd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證徽章，是</w:t>
      </w:r>
      <w:proofErr w:type="gramStart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醫</w:t>
      </w:r>
      <w:proofErr w:type="gramEnd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技系一年一度的隆重典禮。加袍象徵同學已完成基礎醫學課程，要邁進更深入的臨床醫學檢驗實務課程；授證代表同學步入更專業領域與臨床實習課程，也是師長對同學在實習里程的祝福、期許與認可，意義不凡。</w:t>
      </w:r>
    </w:p>
    <w:p w:rsidR="004A179F" w:rsidRPr="004A179F" w:rsidRDefault="004A179F" w:rsidP="004A179F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曹德安指出，參加披白袍儀式的有九十二位三年級生，九十五位四年級生參與授證，這項傳統儀式旨在讓</w:t>
      </w:r>
      <w:proofErr w:type="gramStart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醫技科</w:t>
      </w:r>
      <w:proofErr w:type="gramEnd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學生懷抱自我認同及守護</w:t>
      </w:r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lastRenderedPageBreak/>
        <w:t>國人健康之榮譽感，盼在往後的日子全力以赴，承接身為精</w:t>
      </w:r>
      <w:proofErr w:type="gramStart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準</w:t>
      </w:r>
      <w:proofErr w:type="gramEnd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醫療人員所賦予的使命感。</w:t>
      </w:r>
    </w:p>
    <w:p w:rsidR="004A179F" w:rsidRPr="004A179F" w:rsidRDefault="004A179F" w:rsidP="004A179F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物理治療系於護理大樓舉辦「物理</w:t>
      </w:r>
      <w:proofErr w:type="gramStart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治療系授證</w:t>
      </w:r>
      <w:proofErr w:type="gramEnd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典禮」，約二百五十名師生參加，除授證儀式外還邀請學長</w:t>
      </w:r>
      <w:proofErr w:type="gramStart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姊</w:t>
      </w:r>
      <w:proofErr w:type="gramEnd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分享臨床經歷、實習見聞及注意事項，鼓勵及祝福即將實習的學弟妹，善加發揮師長教導的專業技能，造福病人。</w:t>
      </w:r>
    </w:p>
    <w:p w:rsidR="004A179F" w:rsidRPr="004A179F" w:rsidRDefault="004A179F" w:rsidP="004A179F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4A179F">
        <w:rPr>
          <w:rFonts w:ascii="Open Sans" w:eastAsia="新細明體" w:hAnsi="Open Sans" w:cs="Open Sans"/>
          <w:noProof/>
          <w:color w:val="404040"/>
          <w:kern w:val="0"/>
          <w:sz w:val="27"/>
          <w:szCs w:val="27"/>
        </w:rPr>
        <w:drawing>
          <wp:inline distT="0" distB="0" distL="0" distR="0" wp14:anchorId="2D984304" wp14:editId="599C96B1">
            <wp:extent cx="5056427" cy="2724150"/>
            <wp:effectExtent l="0" t="0" r="0" b="0"/>
            <wp:docPr id="48" name="圖片 48" descr="https://enews-life.com.tw/wp-content/uploads/2025/05/f110aaa226b8fe59a9371bbe3e3aa799-800x4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ews-life.com.tw/wp-content/uploads/2025/05/f110aaa226b8fe59a9371bbe3e3aa799-800x43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744" cy="2730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79F" w:rsidRPr="004A179F" w:rsidRDefault="004A179F" w:rsidP="004A179F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物理治療系陳姝希主任表示，授證是讓即將實習的大三生接受隆重的傳統儀式，象徵已完成階段性學業的里程碑，也延續</w:t>
      </w:r>
      <w:proofErr w:type="gramStart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物治系</w:t>
      </w:r>
      <w:proofErr w:type="gramEnd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的傳統，同時安排大一、大二學生表演節目，歡送學長</w:t>
      </w:r>
      <w:proofErr w:type="gramStart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姊</w:t>
      </w:r>
      <w:proofErr w:type="gramEnd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到實習場域，創造輝煌。</w:t>
      </w:r>
    </w:p>
    <w:p w:rsidR="004A179F" w:rsidRPr="004A179F" w:rsidRDefault="004A179F" w:rsidP="004A179F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高齡及長期照護事業系於第三教學大樓辦理「高齡長照專業人員授證典禮」，師生、來賓約一百人參加。受證對象為二技一、四技二、二專一年級學生（新南向越南專班）。</w:t>
      </w:r>
    </w:p>
    <w:p w:rsidR="004A179F" w:rsidRPr="004A179F" w:rsidRDefault="004A179F" w:rsidP="004A179F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護理學院林佑</w:t>
      </w:r>
      <w:proofErr w:type="gramStart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樺</w:t>
      </w:r>
      <w:proofErr w:type="gramEnd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院長指出，臺灣已正式邁入超高齡社會，人口持續高齡化、醫療費用持續增加、醫療照顧人力卻呈現捉襟見肘窘境，如何讓長輩獲得良好照顧，並從預防、早期診斷及健康維護的觀點，發展精</w:t>
      </w:r>
      <w:proofErr w:type="gramStart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準</w:t>
      </w:r>
      <w:proofErr w:type="gramEnd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健康產業，培育專業人才都是當務之急，且是重中之重。</w:t>
      </w:r>
    </w:p>
    <w:p w:rsidR="004A179F" w:rsidRPr="004A179F" w:rsidRDefault="004A179F" w:rsidP="004A179F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高齡及長期照護事業系程紋貞主任說，該系獲教育部補助建置「高齡全程照顧人才培育中心」，以及「精</w:t>
      </w:r>
      <w:proofErr w:type="gramStart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準</w:t>
      </w:r>
      <w:proofErr w:type="gramEnd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健康</w:t>
      </w:r>
      <w:proofErr w:type="gramStart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產業跨域人才</w:t>
      </w:r>
      <w:proofErr w:type="gramEnd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培育計</w:t>
      </w:r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lastRenderedPageBreak/>
        <w:t>畫」，去年更</w:t>
      </w:r>
      <w:proofErr w:type="gramStart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獲衛福部</w:t>
      </w:r>
      <w:proofErr w:type="gramEnd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補助辦理首例「</w:t>
      </w:r>
      <w:proofErr w:type="gramStart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住宿式長照</w:t>
      </w:r>
      <w:proofErr w:type="gramEnd"/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機構與產學合作國際專班」，首批越南學生完成授證後將於明年投入我國長照產業。</w:t>
      </w:r>
    </w:p>
    <w:p w:rsidR="004A179F" w:rsidRPr="004A179F" w:rsidRDefault="004A179F" w:rsidP="004A179F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4A179F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程紋貞表示，受證學生除了接受師長頒予的「授證卡」外，主辦單位還準備「拜師帖」行拜師禮，由學生代表將「拜師帖」呈遞給實習單位代表，盼業者善加照顧學生，讓學生能學用合一，未來成為長照尖兵。</w:t>
      </w:r>
    </w:p>
    <w:p w:rsidR="00614567" w:rsidRPr="004A179F" w:rsidRDefault="00614567" w:rsidP="00826CBA">
      <w:pPr>
        <w:rPr>
          <w:rFonts w:ascii="新細明體" w:eastAsia="新細明體" w:hAnsi="新細明體" w:cs="新細明體"/>
          <w:sz w:val="48"/>
          <w:szCs w:val="48"/>
        </w:rPr>
      </w:pPr>
    </w:p>
    <w:sectPr w:rsidR="00614567" w:rsidRPr="004A179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31D" w:rsidRDefault="0013131D" w:rsidP="005663D1">
      <w:r>
        <w:separator/>
      </w:r>
    </w:p>
  </w:endnote>
  <w:endnote w:type="continuationSeparator" w:id="0">
    <w:p w:rsidR="0013131D" w:rsidRDefault="0013131D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swald">
    <w:altName w:val="Times New Roman"/>
    <w:panose1 w:val="00000000000000000000"/>
    <w:charset w:val="00"/>
    <w:family w:val="roman"/>
    <w:notTrueType/>
    <w:pitch w:val="default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31D" w:rsidRDefault="0013131D" w:rsidP="005663D1">
      <w:r>
        <w:separator/>
      </w:r>
    </w:p>
  </w:footnote>
  <w:footnote w:type="continuationSeparator" w:id="0">
    <w:p w:rsidR="0013131D" w:rsidRDefault="0013131D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B22DE"/>
    <w:rsid w:val="0010235B"/>
    <w:rsid w:val="00103775"/>
    <w:rsid w:val="0013131D"/>
    <w:rsid w:val="00145562"/>
    <w:rsid w:val="0016197D"/>
    <w:rsid w:val="001D5680"/>
    <w:rsid w:val="00263DAC"/>
    <w:rsid w:val="002675BB"/>
    <w:rsid w:val="002A6097"/>
    <w:rsid w:val="002B206F"/>
    <w:rsid w:val="002D452C"/>
    <w:rsid w:val="00311720"/>
    <w:rsid w:val="00327151"/>
    <w:rsid w:val="00334D87"/>
    <w:rsid w:val="0035126A"/>
    <w:rsid w:val="00396931"/>
    <w:rsid w:val="003B4E34"/>
    <w:rsid w:val="003B541D"/>
    <w:rsid w:val="00432856"/>
    <w:rsid w:val="00460980"/>
    <w:rsid w:val="00462BF2"/>
    <w:rsid w:val="004A179F"/>
    <w:rsid w:val="004C2A8D"/>
    <w:rsid w:val="0050031C"/>
    <w:rsid w:val="00503955"/>
    <w:rsid w:val="005239AB"/>
    <w:rsid w:val="005241F0"/>
    <w:rsid w:val="005663D1"/>
    <w:rsid w:val="00614567"/>
    <w:rsid w:val="00636EAD"/>
    <w:rsid w:val="00663986"/>
    <w:rsid w:val="0068628C"/>
    <w:rsid w:val="006871D8"/>
    <w:rsid w:val="006919C8"/>
    <w:rsid w:val="00723E58"/>
    <w:rsid w:val="0075244D"/>
    <w:rsid w:val="00795511"/>
    <w:rsid w:val="007A38F9"/>
    <w:rsid w:val="007E1DA8"/>
    <w:rsid w:val="007E2EDB"/>
    <w:rsid w:val="007F15D1"/>
    <w:rsid w:val="00820129"/>
    <w:rsid w:val="00821E07"/>
    <w:rsid w:val="00826CBA"/>
    <w:rsid w:val="00897D38"/>
    <w:rsid w:val="008D1663"/>
    <w:rsid w:val="008E68A9"/>
    <w:rsid w:val="00901104"/>
    <w:rsid w:val="009616E6"/>
    <w:rsid w:val="009C6FCD"/>
    <w:rsid w:val="009E70DB"/>
    <w:rsid w:val="009F4C24"/>
    <w:rsid w:val="00A052FD"/>
    <w:rsid w:val="00A077ED"/>
    <w:rsid w:val="00A114E8"/>
    <w:rsid w:val="00A25882"/>
    <w:rsid w:val="00A43A18"/>
    <w:rsid w:val="00AD2FD0"/>
    <w:rsid w:val="00B2111E"/>
    <w:rsid w:val="00B37F31"/>
    <w:rsid w:val="00B57CBA"/>
    <w:rsid w:val="00B83EF9"/>
    <w:rsid w:val="00C42170"/>
    <w:rsid w:val="00CB4936"/>
    <w:rsid w:val="00CC4A38"/>
    <w:rsid w:val="00CC59D3"/>
    <w:rsid w:val="00D0463F"/>
    <w:rsid w:val="00D349EF"/>
    <w:rsid w:val="00D5301D"/>
    <w:rsid w:val="00D53F3D"/>
    <w:rsid w:val="00D71208"/>
    <w:rsid w:val="00D849A6"/>
    <w:rsid w:val="00DA3D10"/>
    <w:rsid w:val="00DA522B"/>
    <w:rsid w:val="00DB595A"/>
    <w:rsid w:val="00DE7C43"/>
    <w:rsid w:val="00E14F6A"/>
    <w:rsid w:val="00E91648"/>
    <w:rsid w:val="00F34BBE"/>
    <w:rsid w:val="00F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DB2785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195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4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013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8845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24195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12646608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7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13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5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74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51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260208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8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0251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051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6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ews-life.com.tw/author/0921255021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2025-10-29T07:23:00Z</dcterms:created>
  <dcterms:modified xsi:type="dcterms:W3CDTF">2025-10-29T07:24:00Z</dcterms:modified>
</cp:coreProperties>
</file>